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7A9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firstLine="640" w:firstLineChars="200"/>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未通过及原因</w:t>
      </w:r>
    </w:p>
    <w:p w14:paraId="73E0DBC7">
      <w:pPr>
        <w:ind w:firstLine="640" w:firstLineChars="200"/>
      </w:pPr>
      <w:r>
        <w:rPr>
          <w:rFonts w:hint="eastAsia" w:ascii="仿宋" w:hAnsi="仿宋" w:eastAsia="仿宋" w:cs="仿宋"/>
          <w:i w:val="0"/>
          <w:iCs w:val="0"/>
          <w:caps w:val="0"/>
          <w:color w:val="333333"/>
          <w:spacing w:val="0"/>
          <w:sz w:val="32"/>
          <w:szCs w:val="32"/>
          <w:shd w:val="clear" w:fill="FFFFFF"/>
          <w:lang w:val="en-US" w:eastAsia="zh-CN"/>
        </w:rPr>
        <w:t>1、符合性审查情况：磋商小组严格按照磋商文件规定的程序和方法对供应商响应文件进行了评审，其中河南昊源机电设备有限公司因响应文件货物说明一览表未完全响应磋商文件要求、苏州默顿快速电梯有限公司因未在响应文件提供项目清单导致磋商无效，剩余所有供应商均满足磋商文件实质性要求，通过了符合</w:t>
      </w:r>
      <w:bookmarkStart w:id="0" w:name="_GoBack"/>
      <w:bookmarkEnd w:id="0"/>
      <w:r>
        <w:rPr>
          <w:rFonts w:hint="eastAsia" w:ascii="仿宋" w:hAnsi="仿宋" w:eastAsia="仿宋" w:cs="仿宋"/>
          <w:i w:val="0"/>
          <w:iCs w:val="0"/>
          <w:caps w:val="0"/>
          <w:color w:val="333333"/>
          <w:spacing w:val="0"/>
          <w:sz w:val="32"/>
          <w:szCs w:val="32"/>
          <w:shd w:val="clear" w:fill="FFFFFF"/>
          <w:lang w:val="en-US" w:eastAsia="zh-CN"/>
        </w:rPr>
        <w:t>性审查。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37A8E"/>
    <w:rsid w:val="4FD37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2026-07-22T02:37:00Z</dcterms:created>
  <dc:creator>非鱼</dc:creator>
  <cp:lastModifiedBy>非鱼</cp:lastModifiedBy>
  <dcterms:modified xsi:type="dcterms:W3CDTF">2026-07-22T02:37:50Z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E1DBBF4267DC4A538DF20FBC5C47F2CA_11</vt:lpwstr>
  </property>
  <property fmtid="{D5CDD505-2E9C-101B-9397-08002B2CF9AE}" pid="4" name="KSOTemplateDocerSaveRecord">
    <vt:lpwstr>eyJoZGlkIjoiNDRhMjYzNGU0NzY3YjlkNDA1ZmI3YjdhNDBhN2UyOWUiLCJ1c2VySWQiOiI2NTc1NTQ0MDgifQ==</vt:lpwstr>
  </property>
</Properties>
</file>